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CA6AB" w14:textId="18B52756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8B2DEDD" w14:textId="77777777" w:rsidR="00F23B85" w:rsidRDefault="00F23B85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C129E86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158618F" w14:textId="17373330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26A36D7D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6AC1346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26C4D7A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FE5347C" w14:textId="41BB3576" w:rsidR="00EE567F" w:rsidRDefault="00EE567F" w:rsidP="00EE567F">
      <w:pPr>
        <w:spacing w:after="268"/>
        <w:ind w:right="-20"/>
      </w:pPr>
    </w:p>
    <w:p w14:paraId="45FEBC5E" w14:textId="588D4D72" w:rsidR="00F23B85" w:rsidRDefault="00F23B85" w:rsidP="00EE567F">
      <w:pPr>
        <w:spacing w:after="268"/>
        <w:ind w:right="-20"/>
      </w:pPr>
    </w:p>
    <w:p w14:paraId="3FE0EC73" w14:textId="77777777" w:rsidR="00F23B85" w:rsidRDefault="00F23B85" w:rsidP="00EE567F">
      <w:pPr>
        <w:spacing w:after="268"/>
        <w:ind w:right="-20"/>
      </w:pPr>
    </w:p>
    <w:p w14:paraId="571B59EE" w14:textId="77777777" w:rsidR="00EE567F" w:rsidRDefault="00EE567F" w:rsidP="00EE567F">
      <w:pPr>
        <w:spacing w:after="268"/>
        <w:ind w:right="-20"/>
      </w:pPr>
    </w:p>
    <w:p w14:paraId="4F55D3FB" w14:textId="77777777" w:rsidR="00CF1A5A" w:rsidRPr="000E33B9" w:rsidRDefault="00AA4D86" w:rsidP="00F23B85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AB219D4" w14:textId="77777777" w:rsidR="00CF1A5A" w:rsidRPr="00ED2D67" w:rsidRDefault="00CF1A5A" w:rsidP="00F23B8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D95A519" w14:textId="77777777" w:rsidR="00CF1A5A" w:rsidRDefault="00CF1A5A" w:rsidP="00F23B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EB63B5" w14:textId="77777777" w:rsidR="00BE6EF0" w:rsidRPr="00F23B85" w:rsidRDefault="00BE6EF0" w:rsidP="00F23B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F23B85">
        <w:rPr>
          <w:rFonts w:ascii="Times New Roman" w:hAnsi="Times New Roman" w:cs="Times New Roman"/>
          <w:b/>
          <w:sz w:val="28"/>
          <w:szCs w:val="20"/>
          <w:u w:val="single"/>
        </w:rPr>
        <w:t>Электроснабжение высокоскоростных магистралей</w:t>
      </w:r>
    </w:p>
    <w:p w14:paraId="215CF65D" w14:textId="77777777" w:rsidR="00CF1A5A" w:rsidRPr="00AA4D86" w:rsidRDefault="00CF1A5A" w:rsidP="00F23B8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6641EF0" w14:textId="77777777" w:rsidR="00CF1A5A" w:rsidRPr="000E33B9" w:rsidRDefault="00CF1A5A" w:rsidP="00F23B8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A0385CC" w14:textId="77777777" w:rsidR="00CF1A5A" w:rsidRPr="00F606D3" w:rsidRDefault="00CF1A5A" w:rsidP="00F23B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140802F" w14:textId="77777777" w:rsidR="00F23B85" w:rsidRDefault="00F23B85" w:rsidP="00F23B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0430CE30" w14:textId="0E35CE85" w:rsidR="00CF1A5A" w:rsidRPr="00F23B85" w:rsidRDefault="009A1708" w:rsidP="00F23B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F23B85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5F62AA34" w14:textId="77777777" w:rsidR="00CF1A5A" w:rsidRPr="009A1708" w:rsidRDefault="00CF1A5A" w:rsidP="00F23B8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4026CE04" w14:textId="77777777" w:rsidR="00F23B85" w:rsidRDefault="00F23B85" w:rsidP="00F23B85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67287184" w14:textId="628269EF" w:rsidR="00CF1A5A" w:rsidRPr="00F606D3" w:rsidRDefault="00CF1A5A" w:rsidP="00F23B85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236701C2" w14:textId="77777777" w:rsidR="00F23B85" w:rsidRDefault="00F23B85" w:rsidP="00F23B85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1597D2FC" w14:textId="2BBA4147" w:rsidR="009A1708" w:rsidRPr="00F23B85" w:rsidRDefault="009015CD" w:rsidP="00F23B85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F23B85">
        <w:rPr>
          <w:rFonts w:ascii="Times New Roman" w:hAnsi="Times New Roman" w:cs="Times New Roman"/>
          <w:b/>
          <w:iCs/>
          <w:sz w:val="28"/>
          <w:szCs w:val="24"/>
          <w:u w:val="single"/>
        </w:rPr>
        <w:t>Электроснабжение железных дорог</w:t>
      </w:r>
    </w:p>
    <w:p w14:paraId="7C85D4F3" w14:textId="77777777" w:rsidR="00CF1A5A" w:rsidRPr="00A659CC" w:rsidRDefault="00CF1A5A" w:rsidP="00F23B85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35477274" w14:textId="77777777" w:rsidR="00EE567F" w:rsidRDefault="00EE567F" w:rsidP="00F23B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0FE8F81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10D406A8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11016C0" w14:textId="77777777" w:rsidR="00B30E1A" w:rsidRPr="000512A0" w:rsidRDefault="00135D1D" w:rsidP="00B30E1A">
      <w:pPr>
        <w:pStyle w:val="s1"/>
        <w:ind w:firstLine="708"/>
        <w:jc w:val="both"/>
        <w:rPr>
          <w:i/>
        </w:rPr>
      </w:pPr>
      <w:r>
        <w:t xml:space="preserve">Формы промежуточной аттестации: </w:t>
      </w:r>
      <w:r w:rsidR="00B30E1A">
        <w:t xml:space="preserve">зачет - 9 семестр (ОФО), </w:t>
      </w:r>
      <w:r w:rsidR="00983AAC">
        <w:t>5</w:t>
      </w:r>
      <w:r w:rsidR="00B30E1A">
        <w:t xml:space="preserve"> курс (ЗФО). </w:t>
      </w:r>
    </w:p>
    <w:p w14:paraId="514594AC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75656AEA" w14:textId="7777777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3"/>
        <w:gridCol w:w="5048"/>
      </w:tblGrid>
      <w:tr w:rsidR="00CF0A07" w:rsidRPr="00B5575A" w14:paraId="0E335ACF" w14:textId="77777777" w:rsidTr="00983AAC">
        <w:trPr>
          <w:trHeight w:val="493"/>
        </w:trPr>
        <w:tc>
          <w:tcPr>
            <w:tcW w:w="5386" w:type="dxa"/>
          </w:tcPr>
          <w:p w14:paraId="4EC38A71" w14:textId="77777777" w:rsidR="00CF0A07" w:rsidRPr="00B55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103" w:type="dxa"/>
          </w:tcPr>
          <w:p w14:paraId="3EA2FF92" w14:textId="77777777" w:rsidR="00CF0A07" w:rsidRPr="00B55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B5575A" w14:paraId="23C000AF" w14:textId="77777777" w:rsidTr="00983AAC">
        <w:trPr>
          <w:trHeight w:val="310"/>
        </w:trPr>
        <w:tc>
          <w:tcPr>
            <w:tcW w:w="5386" w:type="dxa"/>
          </w:tcPr>
          <w:p w14:paraId="632F77B6" w14:textId="6FF5009A" w:rsidR="00CF0A07" w:rsidRPr="00B5575A" w:rsidRDefault="004A7BC1" w:rsidP="00016A08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</w:t>
            </w:r>
            <w:r w:rsidR="00BE6EF0" w:rsidRPr="00B557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-1: </w:t>
            </w:r>
            <w:r w:rsidR="00DA2B3E" w:rsidRPr="00DA2B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 выполнять работы по техническому обслуживанию, ремонту и монтажу контактной сети и воздушных линий электропередачи</w:t>
            </w:r>
          </w:p>
        </w:tc>
        <w:tc>
          <w:tcPr>
            <w:tcW w:w="5103" w:type="dxa"/>
          </w:tcPr>
          <w:p w14:paraId="2F106A05" w14:textId="5ACB1F4E" w:rsidR="00CF0A07" w:rsidRPr="00B5575A" w:rsidRDefault="004A7BC1" w:rsidP="0013313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</w:t>
            </w:r>
            <w:r w:rsidR="00527CB2" w:rsidRPr="00B557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-1.</w:t>
            </w:r>
            <w:r w:rsidR="00E62520" w:rsidRPr="00056E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527CB2" w:rsidRPr="00B557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E62520" w:rsidRPr="00E625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Выполняет расчеты основных параметров системы электроснабжения высокоскоростных магистралей</w:t>
            </w:r>
          </w:p>
        </w:tc>
      </w:tr>
    </w:tbl>
    <w:p w14:paraId="17E6FC4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3686325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26B03CE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21C9E0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2EE6D938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F9121FC" w14:textId="77777777" w:rsidR="00A70CEA" w:rsidRDefault="00A70CEA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2405"/>
        <w:gridCol w:w="6058"/>
        <w:gridCol w:w="1908"/>
      </w:tblGrid>
      <w:tr w:rsidR="00A70CEA" w:rsidRPr="00B5575A" w14:paraId="67835940" w14:textId="77777777" w:rsidTr="004C1C7B">
        <w:tc>
          <w:tcPr>
            <w:tcW w:w="2410" w:type="dxa"/>
          </w:tcPr>
          <w:p w14:paraId="360D3035" w14:textId="77777777" w:rsidR="00A70CEA" w:rsidRPr="00B5575A" w:rsidRDefault="00A70CEA" w:rsidP="004C1C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 w:rsidRPr="00B5575A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6095" w:type="dxa"/>
          </w:tcPr>
          <w:p w14:paraId="32FF3ED7" w14:textId="77777777" w:rsidR="00A70CEA" w:rsidRPr="00B5575A" w:rsidRDefault="00A70CEA" w:rsidP="004C1C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575A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14:paraId="051A92EE" w14:textId="77777777" w:rsidR="00A70CEA" w:rsidRPr="00B5575A" w:rsidRDefault="00A70CEA" w:rsidP="004C1C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575A">
              <w:rPr>
                <w:rFonts w:ascii="Times New Roman" w:hAnsi="Times New Roman"/>
                <w:sz w:val="20"/>
                <w:szCs w:val="20"/>
              </w:rPr>
              <w:t>Оценочные материалы (семестр 9)</w:t>
            </w:r>
          </w:p>
        </w:tc>
      </w:tr>
      <w:tr w:rsidR="00A70CEA" w:rsidRPr="00B5575A" w14:paraId="54CA5F2A" w14:textId="77777777" w:rsidTr="004C1C7B">
        <w:tc>
          <w:tcPr>
            <w:tcW w:w="2410" w:type="dxa"/>
            <w:vMerge w:val="restart"/>
          </w:tcPr>
          <w:p w14:paraId="3503CD35" w14:textId="6EEB5893" w:rsidR="00A70CEA" w:rsidRPr="00B5575A" w:rsidRDefault="00E62520" w:rsidP="004C1C7B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</w:t>
            </w:r>
            <w:r w:rsidRPr="00B557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-1.</w:t>
            </w:r>
            <w:r w:rsidRPr="00E625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B557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E625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Выполняет расчеты основных параметров системы электроснабжения высокоскоростных магистралей</w:t>
            </w:r>
          </w:p>
        </w:tc>
        <w:tc>
          <w:tcPr>
            <w:tcW w:w="6095" w:type="dxa"/>
          </w:tcPr>
          <w:p w14:paraId="6DE445BD" w14:textId="77777777" w:rsidR="00A70CEA" w:rsidRPr="00B5575A" w:rsidRDefault="00A70CEA" w:rsidP="004C1C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575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знает: технические характеристики и конструктивные особенности оборудования контактной сети высокоскоростных магистралей </w:t>
            </w:r>
          </w:p>
        </w:tc>
        <w:tc>
          <w:tcPr>
            <w:tcW w:w="1914" w:type="dxa"/>
          </w:tcPr>
          <w:p w14:paraId="69545B8B" w14:textId="77777777" w:rsidR="00A70CEA" w:rsidRDefault="00A70CEA" w:rsidP="004C1C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(№ 1- №10)</w:t>
            </w:r>
          </w:p>
          <w:p w14:paraId="6448D54F" w14:textId="77777777" w:rsidR="00A70CEA" w:rsidRPr="00B5575A" w:rsidRDefault="00A70CEA" w:rsidP="004C1C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575A"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</w:p>
          <w:p w14:paraId="592C3487" w14:textId="77777777" w:rsidR="00A70CEA" w:rsidRPr="00B5575A" w:rsidRDefault="00A70CEA" w:rsidP="004C1C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575A">
              <w:rPr>
                <w:rFonts w:ascii="Times New Roman" w:hAnsi="Times New Roman"/>
                <w:sz w:val="20"/>
                <w:szCs w:val="20"/>
              </w:rPr>
              <w:t>(№ 1- 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17</w:t>
            </w:r>
            <w:r w:rsidRPr="00B557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FE8106A" w14:textId="77777777" w:rsidR="00A70CEA" w:rsidRPr="00B5575A" w:rsidRDefault="00A70CEA" w:rsidP="004C1C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0CEA" w:rsidRPr="00B5575A" w14:paraId="108FA6D2" w14:textId="77777777" w:rsidTr="004C1C7B">
        <w:tc>
          <w:tcPr>
            <w:tcW w:w="2410" w:type="dxa"/>
            <w:vMerge/>
          </w:tcPr>
          <w:p w14:paraId="72B1B1FC" w14:textId="77777777" w:rsidR="00A70CEA" w:rsidRPr="00B5575A" w:rsidRDefault="00A70CEA" w:rsidP="004C1C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</w:tcPr>
          <w:p w14:paraId="260607AF" w14:textId="77777777" w:rsidR="00A70CEA" w:rsidRPr="00B5575A" w:rsidRDefault="00A70CEA" w:rsidP="004C1C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575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B5575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B5575A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выбирать и анализировать </w:t>
            </w:r>
            <w:r w:rsidRPr="00B5575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технические характеристики и конструктивные особенности оборудования контактной сети высокоскоростных магистралей</w:t>
            </w:r>
          </w:p>
        </w:tc>
        <w:tc>
          <w:tcPr>
            <w:tcW w:w="1914" w:type="dxa"/>
          </w:tcPr>
          <w:p w14:paraId="50619712" w14:textId="22855821" w:rsidR="00A70CEA" w:rsidRPr="00B5575A" w:rsidRDefault="00A70CEA" w:rsidP="004C1C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575A">
              <w:rPr>
                <w:rFonts w:ascii="Times New Roman" w:hAnsi="Times New Roman"/>
                <w:sz w:val="20"/>
                <w:szCs w:val="20"/>
              </w:rPr>
              <w:t>Задания  (№ 1- №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B557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AED66DA" w14:textId="77777777" w:rsidR="00A70CEA" w:rsidRPr="00B5575A" w:rsidRDefault="00A70CEA" w:rsidP="004C1C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0CEA" w:rsidRPr="00B5575A" w14:paraId="731DF965" w14:textId="77777777" w:rsidTr="004C1C7B">
        <w:tc>
          <w:tcPr>
            <w:tcW w:w="2410" w:type="dxa"/>
            <w:vMerge/>
          </w:tcPr>
          <w:p w14:paraId="71FF6FCC" w14:textId="77777777" w:rsidR="00A70CEA" w:rsidRPr="00B5575A" w:rsidRDefault="00A70CEA" w:rsidP="004C1C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</w:tcPr>
          <w:p w14:paraId="6F70D713" w14:textId="77777777" w:rsidR="00A70CEA" w:rsidRPr="00B5575A" w:rsidRDefault="00A70CEA" w:rsidP="004C1C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575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B5575A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методологией выбора основных </w:t>
            </w:r>
            <w:r w:rsidRPr="00B5575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технических характеристик и конструктивных особенностей оборудования контактной сети высокоскоростных магистралей</w:t>
            </w:r>
          </w:p>
        </w:tc>
        <w:tc>
          <w:tcPr>
            <w:tcW w:w="1914" w:type="dxa"/>
          </w:tcPr>
          <w:p w14:paraId="56F7D861" w14:textId="439E4436" w:rsidR="00A70CEA" w:rsidRPr="00B5575A" w:rsidRDefault="00A70CEA" w:rsidP="004C1C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575A">
              <w:rPr>
                <w:rFonts w:ascii="Times New Roman" w:hAnsi="Times New Roman"/>
                <w:sz w:val="20"/>
                <w:szCs w:val="20"/>
              </w:rPr>
              <w:t>Задания  (№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B557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B557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D34F167" w14:textId="77777777" w:rsidR="00A70CEA" w:rsidRPr="00B5575A" w:rsidRDefault="00A70CEA" w:rsidP="004C1C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3B8C8289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87884C2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57CDDF7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125C0B60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702D0FA7" w14:textId="1315B7FE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056E6B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BBE7933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53C5300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48E6B1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05C6D6EA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82F94D7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46DE109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65EE372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</w:t>
      </w:r>
      <w:r w:rsidRPr="00F726BF">
        <w:rPr>
          <w:rFonts w:ascii="Times New Roman" w:eastAsia="Times New Roman" w:hAnsi="Times New Roman"/>
          <w:bCs/>
          <w:iCs/>
          <w:sz w:val="24"/>
          <w:szCs w:val="24"/>
        </w:rPr>
        <w:t>т</w:t>
      </w:r>
      <w:r w:rsidR="00F726BF" w:rsidRPr="00F726BF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211"/>
        <w:gridCol w:w="5386"/>
      </w:tblGrid>
      <w:tr w:rsidR="00A70CEA" w:rsidRPr="00B5575A" w14:paraId="3DC34931" w14:textId="77777777" w:rsidTr="004C1C7B">
        <w:tc>
          <w:tcPr>
            <w:tcW w:w="5211" w:type="dxa"/>
          </w:tcPr>
          <w:p w14:paraId="21486542" w14:textId="77777777" w:rsidR="00A70CEA" w:rsidRPr="00B5575A" w:rsidRDefault="00A70CEA" w:rsidP="004C1C7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5575A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386" w:type="dxa"/>
          </w:tcPr>
          <w:p w14:paraId="7161533D" w14:textId="77777777" w:rsidR="00A70CEA" w:rsidRPr="00B5575A" w:rsidRDefault="00A70CEA" w:rsidP="004C1C7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5575A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A70CEA" w:rsidRPr="00B5575A" w14:paraId="37E0468A" w14:textId="77777777" w:rsidTr="004C1C7B">
        <w:tc>
          <w:tcPr>
            <w:tcW w:w="5211" w:type="dxa"/>
          </w:tcPr>
          <w:p w14:paraId="07DBA436" w14:textId="26DEA38C" w:rsidR="00A70CEA" w:rsidRPr="00B5575A" w:rsidRDefault="00E62520" w:rsidP="004C1C7B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</w:t>
            </w:r>
            <w:r w:rsidRPr="00B557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-1.</w:t>
            </w:r>
            <w:r w:rsidRPr="00E625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B557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E625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Выполняет расчеты основных параметров системы электроснабжения высокоскоростных магистралей</w:t>
            </w:r>
          </w:p>
        </w:tc>
        <w:tc>
          <w:tcPr>
            <w:tcW w:w="5386" w:type="dxa"/>
          </w:tcPr>
          <w:p w14:paraId="10376311" w14:textId="77777777" w:rsidR="00A70CEA" w:rsidRPr="00B5575A" w:rsidRDefault="00A70CEA" w:rsidP="004C1C7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5575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 технические характеристики и конструктивные особенности оборудования контактной сети высокоскоростных магистралей</w:t>
            </w:r>
          </w:p>
        </w:tc>
      </w:tr>
      <w:tr w:rsidR="00A70CEA" w:rsidRPr="00B5575A" w14:paraId="653769C5" w14:textId="77777777" w:rsidTr="004C1C7B">
        <w:trPr>
          <w:trHeight w:val="742"/>
        </w:trPr>
        <w:tc>
          <w:tcPr>
            <w:tcW w:w="10597" w:type="dxa"/>
            <w:gridSpan w:val="2"/>
          </w:tcPr>
          <w:p w14:paraId="31FEDAED" w14:textId="77777777" w:rsidR="00A70CEA" w:rsidRPr="000B540D" w:rsidRDefault="00A70CEA" w:rsidP="004C1C7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1. </w:t>
            </w:r>
            <w:r w:rsidRPr="000B54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Что понимается под определением высокоскоростное пассажирское движение?</w:t>
            </w:r>
          </w:p>
          <w:p w14:paraId="192171D1" w14:textId="77777777" w:rsidR="00A70CEA" w:rsidRPr="000B540D" w:rsidRDefault="00A70CEA" w:rsidP="004C1C7B">
            <w:pPr>
              <w:spacing w:line="276" w:lineRule="auto"/>
              <w:ind w:firstLine="70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B54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А) Движение пассажирских поездов со скоростями свыше 200км/ч</w:t>
            </w:r>
          </w:p>
          <w:p w14:paraId="33182FD9" w14:textId="77777777" w:rsidR="00A70CEA" w:rsidRPr="000B540D" w:rsidRDefault="00A70CEA" w:rsidP="004C1C7B">
            <w:pPr>
              <w:spacing w:line="276" w:lineRule="auto"/>
              <w:ind w:firstLine="70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B54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Б) Выделенная линия, по которой осуществляется высокоскоростное движение пассажирских поездов</w:t>
            </w:r>
          </w:p>
          <w:p w14:paraId="41F07844" w14:textId="77777777" w:rsidR="00A70CEA" w:rsidRPr="000B540D" w:rsidRDefault="00A70CEA" w:rsidP="004C1C7B">
            <w:pPr>
              <w:spacing w:line="276" w:lineRule="auto"/>
              <w:ind w:firstLine="70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B54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В) Движение пассажирских поездов со скоростями до 200км/ч</w:t>
            </w:r>
          </w:p>
          <w:p w14:paraId="414299C7" w14:textId="77777777" w:rsidR="00A70CEA" w:rsidRPr="000B540D" w:rsidRDefault="00A70CEA" w:rsidP="004C1C7B">
            <w:pPr>
              <w:spacing w:line="276" w:lineRule="auto"/>
              <w:ind w:firstLine="70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B54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Г) Железнодорожная линия, на которой по всей ее длине или на отдельных участках обращаются пассажирские поезда с максимальными скоростями более 91км/ч</w:t>
            </w:r>
          </w:p>
          <w:p w14:paraId="33122F4D" w14:textId="77777777" w:rsidR="00A70CEA" w:rsidRPr="000B540D" w:rsidRDefault="00A70CEA" w:rsidP="004C1C7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  <w:r w:rsidRPr="000B54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На каком из перечисленных участков реализовано скоростное движение на сети ОАО «РЖД»?</w:t>
            </w:r>
          </w:p>
          <w:p w14:paraId="5BAD65CD" w14:textId="77777777" w:rsidR="00A70CEA" w:rsidRPr="000B540D" w:rsidRDefault="00A70CEA" w:rsidP="004C1C7B">
            <w:pPr>
              <w:spacing w:line="276" w:lineRule="auto"/>
              <w:ind w:firstLine="70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B54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А) только на участке Москва-Санкт-Петербург</w:t>
            </w:r>
          </w:p>
          <w:p w14:paraId="26275898" w14:textId="77777777" w:rsidR="00A70CEA" w:rsidRPr="000B540D" w:rsidRDefault="00A70CEA" w:rsidP="004C1C7B">
            <w:pPr>
              <w:spacing w:line="276" w:lineRule="auto"/>
              <w:ind w:firstLine="70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B54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Б) только на участке Москва-Нижний Новгород</w:t>
            </w:r>
          </w:p>
          <w:p w14:paraId="4E7E8101" w14:textId="77777777" w:rsidR="00A70CEA" w:rsidRPr="000B540D" w:rsidRDefault="00A70CEA" w:rsidP="004C1C7B">
            <w:pPr>
              <w:spacing w:line="276" w:lineRule="auto"/>
              <w:ind w:firstLine="70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B54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В) только на участке Санкт-Петербург-</w:t>
            </w:r>
            <w:proofErr w:type="spellStart"/>
            <w:r w:rsidRPr="000B54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Бусловская</w:t>
            </w:r>
            <w:proofErr w:type="spellEnd"/>
          </w:p>
          <w:p w14:paraId="6627EFA2" w14:textId="77777777" w:rsidR="00A70CEA" w:rsidRPr="000B540D" w:rsidRDefault="00A70CEA" w:rsidP="004C1C7B">
            <w:pPr>
              <w:spacing w:line="276" w:lineRule="auto"/>
              <w:ind w:firstLine="70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B54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Г) на всех перечисленных участках</w:t>
            </w:r>
          </w:p>
          <w:p w14:paraId="252105C0" w14:textId="77777777" w:rsidR="00A70CEA" w:rsidRPr="000B540D" w:rsidRDefault="00A70CEA" w:rsidP="004C1C7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  <w:r w:rsidRPr="000B54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Какая система тягового электроснабжения применяется на участке со скоростным движением Санкт-Петербург-Москва?</w:t>
            </w:r>
          </w:p>
          <w:p w14:paraId="7EE65FCD" w14:textId="77777777" w:rsidR="00A70CEA" w:rsidRPr="000B540D" w:rsidRDefault="00A70CEA" w:rsidP="004C1C7B">
            <w:pPr>
              <w:spacing w:line="276" w:lineRule="auto"/>
              <w:ind w:firstLine="70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B54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А) 25кВ</w:t>
            </w:r>
          </w:p>
          <w:p w14:paraId="66F63F7F" w14:textId="77777777" w:rsidR="00A70CEA" w:rsidRPr="000B540D" w:rsidRDefault="00A70CEA" w:rsidP="004C1C7B">
            <w:pPr>
              <w:spacing w:line="276" w:lineRule="auto"/>
              <w:ind w:firstLine="70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B54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Б) 2Х25кВ</w:t>
            </w:r>
          </w:p>
          <w:p w14:paraId="0FEEC6ED" w14:textId="77777777" w:rsidR="00A70CEA" w:rsidRPr="000B540D" w:rsidRDefault="00A70CEA" w:rsidP="004C1C7B">
            <w:pPr>
              <w:spacing w:line="276" w:lineRule="auto"/>
              <w:ind w:firstLine="70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B54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В) 3кВ</w:t>
            </w:r>
          </w:p>
          <w:p w14:paraId="56523921" w14:textId="77777777" w:rsidR="00A70CEA" w:rsidRPr="000B540D" w:rsidRDefault="00A70CEA" w:rsidP="004C1C7B">
            <w:pPr>
              <w:spacing w:line="276" w:lineRule="auto"/>
              <w:ind w:firstLine="70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B54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Г) 15кВ.</w:t>
            </w:r>
          </w:p>
          <w:p w14:paraId="2B668852" w14:textId="77777777" w:rsidR="00A70CEA" w:rsidRPr="000B540D" w:rsidRDefault="00A70CEA" w:rsidP="004C1C7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  <w:r w:rsidRPr="000B54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Какое должно быть напряжение на токоприемнике ЭПС постоянного тока при организации скоростного движения?</w:t>
            </w:r>
          </w:p>
          <w:p w14:paraId="178889C2" w14:textId="77777777" w:rsidR="00A70CEA" w:rsidRPr="000B540D" w:rsidRDefault="00A70CEA" w:rsidP="004C1C7B">
            <w:pPr>
              <w:spacing w:line="276" w:lineRule="auto"/>
              <w:ind w:firstLine="70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B54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А) Не ниже 2900В</w:t>
            </w:r>
          </w:p>
          <w:p w14:paraId="6C199464" w14:textId="77777777" w:rsidR="00A70CEA" w:rsidRPr="000B540D" w:rsidRDefault="00A70CEA" w:rsidP="004C1C7B">
            <w:pPr>
              <w:spacing w:line="276" w:lineRule="auto"/>
              <w:ind w:firstLine="70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B54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Б) Не ниже 2800В</w:t>
            </w:r>
          </w:p>
          <w:p w14:paraId="2C5EB405" w14:textId="77777777" w:rsidR="00A70CEA" w:rsidRPr="000B540D" w:rsidRDefault="00A70CEA" w:rsidP="004C1C7B">
            <w:pPr>
              <w:spacing w:line="276" w:lineRule="auto"/>
              <w:ind w:firstLine="70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B54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В) Не ниже 2700В</w:t>
            </w:r>
          </w:p>
          <w:p w14:paraId="482CE8AD" w14:textId="77777777" w:rsidR="00A70CEA" w:rsidRPr="000B540D" w:rsidRDefault="00A70CEA" w:rsidP="004C1C7B">
            <w:pPr>
              <w:spacing w:line="276" w:lineRule="auto"/>
              <w:ind w:firstLine="70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B54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Г) Не ниже 2600В</w:t>
            </w:r>
          </w:p>
          <w:p w14:paraId="7DE70BE9" w14:textId="77777777" w:rsidR="00A70CEA" w:rsidRPr="000B540D" w:rsidRDefault="00A70CEA" w:rsidP="004C1C7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  <w:r w:rsidRPr="000B54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Какие мероприятия можно  применить для усиления системы тягового электроснабжения?</w:t>
            </w:r>
          </w:p>
          <w:p w14:paraId="23C0EC65" w14:textId="77777777" w:rsidR="00A70CEA" w:rsidRPr="000B540D" w:rsidRDefault="00A70CEA" w:rsidP="004C1C7B">
            <w:pPr>
              <w:spacing w:line="276" w:lineRule="auto"/>
              <w:ind w:firstLine="70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B54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А) Установка ППН</w:t>
            </w:r>
          </w:p>
          <w:p w14:paraId="3B39B72F" w14:textId="77777777" w:rsidR="00A70CEA" w:rsidRPr="000B540D" w:rsidRDefault="00A70CEA" w:rsidP="004C1C7B">
            <w:pPr>
              <w:spacing w:line="276" w:lineRule="auto"/>
              <w:ind w:firstLine="70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B54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Б) Усиление контактной сети, установка поста секционирования и пункта параллельного напряжения </w:t>
            </w:r>
          </w:p>
          <w:p w14:paraId="30354D68" w14:textId="77777777" w:rsidR="00A70CEA" w:rsidRPr="000B540D" w:rsidRDefault="00A70CEA" w:rsidP="004C1C7B">
            <w:pPr>
              <w:spacing w:line="276" w:lineRule="auto"/>
              <w:ind w:firstLine="70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B54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В) Установка дополнительных тяговых подстанций</w:t>
            </w:r>
          </w:p>
          <w:p w14:paraId="07E765A0" w14:textId="77777777" w:rsidR="00A70CEA" w:rsidRPr="000B540D" w:rsidRDefault="00A70CEA" w:rsidP="004C1C7B">
            <w:pPr>
              <w:spacing w:line="276" w:lineRule="auto"/>
              <w:ind w:firstLine="70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B54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Г)  Все перечисленные мероприятия </w:t>
            </w:r>
          </w:p>
          <w:p w14:paraId="5332729B" w14:textId="77777777" w:rsidR="00A70CEA" w:rsidRPr="000B540D" w:rsidRDefault="00A70CEA" w:rsidP="004C1C7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B540D">
              <w:rPr>
                <w:rFonts w:ascii="Times New Roman" w:hAnsi="Times New Roman" w:cs="Times New Roman"/>
                <w:sz w:val="20"/>
                <w:szCs w:val="20"/>
              </w:rPr>
              <w:t>. Что представляет собой система тягового электроснабжения железных дорог?</w:t>
            </w:r>
          </w:p>
          <w:p w14:paraId="51638916" w14:textId="77777777" w:rsidR="00A70CEA" w:rsidRPr="000B540D" w:rsidRDefault="00A70CEA" w:rsidP="004C1C7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540D">
              <w:rPr>
                <w:rFonts w:ascii="Times New Roman" w:hAnsi="Times New Roman" w:cs="Times New Roman"/>
                <w:sz w:val="20"/>
                <w:szCs w:val="20"/>
              </w:rPr>
              <w:t>А) Это тяговые подстанции, преобразующие электроэнергию; питающие и отсасывающие линии, осуществляющие передачу электрической энергии от тяговых подстанций в контактную сеть; контактная и рельсовые сети, осуществляющие транспортировку электроэнергии до приемников – электроподвижного состава.</w:t>
            </w:r>
          </w:p>
          <w:p w14:paraId="728EF698" w14:textId="77777777" w:rsidR="00A70CEA" w:rsidRPr="000B540D" w:rsidRDefault="00A70CEA" w:rsidP="004C1C7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540D">
              <w:rPr>
                <w:rFonts w:ascii="Times New Roman" w:hAnsi="Times New Roman" w:cs="Times New Roman"/>
                <w:sz w:val="20"/>
                <w:szCs w:val="20"/>
              </w:rPr>
              <w:t>Б) Это электрические сети, осуществляющие передачу электроэнергии от генераторов электрической энергии до тяговых подстанций и включающие все промежуточные и распределительные подстанции.</w:t>
            </w:r>
          </w:p>
          <w:p w14:paraId="71970ABE" w14:textId="77777777" w:rsidR="00A70CEA" w:rsidRPr="000B540D" w:rsidRDefault="00A70CEA" w:rsidP="004C1C7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540D">
              <w:rPr>
                <w:rFonts w:ascii="Times New Roman" w:hAnsi="Times New Roman" w:cs="Times New Roman"/>
                <w:sz w:val="20"/>
                <w:szCs w:val="20"/>
              </w:rPr>
              <w:t>В) Это вся совокупность оборудования тяговых подстанций, осуществляющих преобразование электрической энергии для питания тяговой нагрузки.</w:t>
            </w:r>
          </w:p>
          <w:p w14:paraId="4A842005" w14:textId="77777777" w:rsidR="00A70CEA" w:rsidRPr="000B540D" w:rsidRDefault="00A70CEA" w:rsidP="004C1C7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0B540D">
              <w:rPr>
                <w:rFonts w:ascii="Times New Roman" w:hAnsi="Times New Roman" w:cs="Times New Roman"/>
                <w:sz w:val="20"/>
                <w:szCs w:val="20"/>
              </w:rPr>
              <w:t>. При какой схеме питания тяговой нагрузки потери напряжения минимальны?</w:t>
            </w:r>
          </w:p>
          <w:p w14:paraId="49CD498A" w14:textId="77777777" w:rsidR="00A70CEA" w:rsidRPr="000B540D" w:rsidRDefault="00A70CEA" w:rsidP="004C1C7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540D">
              <w:rPr>
                <w:rFonts w:ascii="Times New Roman" w:hAnsi="Times New Roman" w:cs="Times New Roman"/>
                <w:sz w:val="20"/>
                <w:szCs w:val="20"/>
              </w:rPr>
              <w:t>А) Одностороннее питание.</w:t>
            </w:r>
          </w:p>
          <w:p w14:paraId="638B1849" w14:textId="77777777" w:rsidR="00A70CEA" w:rsidRPr="000B540D" w:rsidRDefault="00A70CEA" w:rsidP="004C1C7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540D">
              <w:rPr>
                <w:rFonts w:ascii="Times New Roman" w:hAnsi="Times New Roman" w:cs="Times New Roman"/>
                <w:sz w:val="20"/>
                <w:szCs w:val="20"/>
              </w:rPr>
              <w:t>Б) Двустороннее питание.</w:t>
            </w:r>
          </w:p>
          <w:p w14:paraId="6A2F8A99" w14:textId="77777777" w:rsidR="00A70CEA" w:rsidRPr="000B540D" w:rsidRDefault="00A70CEA" w:rsidP="004C1C7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540D">
              <w:rPr>
                <w:rFonts w:ascii="Times New Roman" w:hAnsi="Times New Roman" w:cs="Times New Roman"/>
                <w:sz w:val="20"/>
                <w:szCs w:val="20"/>
              </w:rPr>
              <w:t>В) Консольное питание.</w:t>
            </w:r>
          </w:p>
          <w:p w14:paraId="3CE506DE" w14:textId="77777777" w:rsidR="00A70CEA" w:rsidRPr="000B540D" w:rsidRDefault="00A70CEA" w:rsidP="004C1C7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B540D">
              <w:rPr>
                <w:rFonts w:ascii="Times New Roman" w:hAnsi="Times New Roman" w:cs="Times New Roman"/>
                <w:sz w:val="20"/>
                <w:szCs w:val="20"/>
              </w:rPr>
              <w:t>. При какой схеме соединения контактных подвесок смежных путей потери напряжения минимальны?</w:t>
            </w:r>
          </w:p>
          <w:p w14:paraId="39455315" w14:textId="77777777" w:rsidR="00A70CEA" w:rsidRPr="000B540D" w:rsidRDefault="00A70CEA" w:rsidP="004C1C7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540D">
              <w:rPr>
                <w:rFonts w:ascii="Times New Roman" w:hAnsi="Times New Roman" w:cs="Times New Roman"/>
                <w:sz w:val="20"/>
                <w:szCs w:val="20"/>
              </w:rPr>
              <w:t>А) Раздельная.</w:t>
            </w:r>
          </w:p>
          <w:p w14:paraId="33911DB4" w14:textId="77777777" w:rsidR="00A70CEA" w:rsidRPr="000B540D" w:rsidRDefault="00A70CEA" w:rsidP="004C1C7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540D">
              <w:rPr>
                <w:rFonts w:ascii="Times New Roman" w:hAnsi="Times New Roman" w:cs="Times New Roman"/>
                <w:sz w:val="20"/>
                <w:szCs w:val="20"/>
              </w:rPr>
              <w:t>Б) Узловая.</w:t>
            </w:r>
          </w:p>
          <w:p w14:paraId="612D4A65" w14:textId="77777777" w:rsidR="00A70CEA" w:rsidRDefault="00A70CEA" w:rsidP="004C1C7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540D">
              <w:rPr>
                <w:rFonts w:ascii="Times New Roman" w:hAnsi="Times New Roman" w:cs="Times New Roman"/>
                <w:sz w:val="20"/>
                <w:szCs w:val="20"/>
              </w:rPr>
              <w:t>В) Параллельная.</w:t>
            </w:r>
          </w:p>
          <w:p w14:paraId="218BF3E3" w14:textId="77777777" w:rsidR="00A70CEA" w:rsidRPr="000B540D" w:rsidRDefault="00A70CEA" w:rsidP="004C1C7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B540D">
              <w:rPr>
                <w:rFonts w:ascii="Times New Roman" w:hAnsi="Times New Roman" w:cs="Times New Roman"/>
                <w:sz w:val="20"/>
                <w:szCs w:val="20"/>
              </w:rPr>
              <w:t xml:space="preserve">. Что включает в себя понятие </w:t>
            </w:r>
            <w:proofErr w:type="spellStart"/>
            <w:r w:rsidRPr="000B540D">
              <w:rPr>
                <w:rFonts w:ascii="Times New Roman" w:hAnsi="Times New Roman" w:cs="Times New Roman"/>
                <w:sz w:val="20"/>
                <w:szCs w:val="20"/>
              </w:rPr>
              <w:t>межподстанционная</w:t>
            </w:r>
            <w:proofErr w:type="spellEnd"/>
            <w:r w:rsidRPr="000B540D">
              <w:rPr>
                <w:rFonts w:ascii="Times New Roman" w:hAnsi="Times New Roman" w:cs="Times New Roman"/>
                <w:sz w:val="20"/>
                <w:szCs w:val="20"/>
              </w:rPr>
              <w:t xml:space="preserve"> зона?</w:t>
            </w:r>
          </w:p>
          <w:p w14:paraId="11181439" w14:textId="77777777" w:rsidR="00A70CEA" w:rsidRPr="000B540D" w:rsidRDefault="00A70CEA" w:rsidP="004C1C7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540D">
              <w:rPr>
                <w:rFonts w:ascii="Times New Roman" w:hAnsi="Times New Roman" w:cs="Times New Roman"/>
                <w:sz w:val="20"/>
                <w:szCs w:val="20"/>
              </w:rPr>
              <w:t>А) Участок тяговой сети между двумя соседними тяговыми подстанциями.</w:t>
            </w:r>
          </w:p>
          <w:p w14:paraId="63CC907E" w14:textId="77777777" w:rsidR="00A70CEA" w:rsidRPr="000B540D" w:rsidRDefault="00A70CEA" w:rsidP="004C1C7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540D">
              <w:rPr>
                <w:rFonts w:ascii="Times New Roman" w:hAnsi="Times New Roman" w:cs="Times New Roman"/>
                <w:sz w:val="20"/>
                <w:szCs w:val="20"/>
              </w:rPr>
              <w:t>Б) Два участка тяговой сети слева и справа от тяговой подстанции.</w:t>
            </w:r>
          </w:p>
          <w:p w14:paraId="39D01E0C" w14:textId="77777777" w:rsidR="00A70CEA" w:rsidRPr="000B540D" w:rsidRDefault="00A70CEA" w:rsidP="004C1C7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540D">
              <w:rPr>
                <w:rFonts w:ascii="Times New Roman" w:hAnsi="Times New Roman" w:cs="Times New Roman"/>
                <w:sz w:val="20"/>
                <w:szCs w:val="20"/>
              </w:rPr>
              <w:t>В) Зону питания тяговой подстанции.</w:t>
            </w:r>
          </w:p>
          <w:p w14:paraId="001D77E6" w14:textId="77777777" w:rsidR="00A70CEA" w:rsidRPr="000B540D" w:rsidRDefault="00A70CEA" w:rsidP="004C1C7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0B540D">
              <w:rPr>
                <w:rFonts w:ascii="Times New Roman" w:hAnsi="Times New Roman" w:cs="Times New Roman"/>
                <w:sz w:val="20"/>
                <w:szCs w:val="20"/>
              </w:rPr>
              <w:t>. Что включает в себя понятие фидерная зона?</w:t>
            </w:r>
          </w:p>
          <w:p w14:paraId="058D5540" w14:textId="77777777" w:rsidR="00A70CEA" w:rsidRPr="000B540D" w:rsidRDefault="00A70CEA" w:rsidP="004C1C7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540D">
              <w:rPr>
                <w:rFonts w:ascii="Times New Roman" w:hAnsi="Times New Roman" w:cs="Times New Roman"/>
                <w:sz w:val="20"/>
                <w:szCs w:val="20"/>
              </w:rPr>
              <w:t>А) Участок контактной сети, получающий питание от всех фидеров тяговой подстанции.</w:t>
            </w:r>
          </w:p>
          <w:p w14:paraId="1A0C2F8D" w14:textId="77777777" w:rsidR="00A70CEA" w:rsidRPr="000B540D" w:rsidRDefault="00A70CEA" w:rsidP="004C1C7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540D">
              <w:rPr>
                <w:rFonts w:ascii="Times New Roman" w:hAnsi="Times New Roman" w:cs="Times New Roman"/>
                <w:sz w:val="20"/>
                <w:szCs w:val="20"/>
              </w:rPr>
              <w:t>Б) Участок тяговой сети от тяговой подстанции до ближайшего поста секционировании.</w:t>
            </w:r>
          </w:p>
          <w:p w14:paraId="6088F804" w14:textId="77777777" w:rsidR="00A70CEA" w:rsidRPr="000B540D" w:rsidRDefault="00A70CEA" w:rsidP="004C1C7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540D">
              <w:rPr>
                <w:rFonts w:ascii="Times New Roman" w:hAnsi="Times New Roman" w:cs="Times New Roman"/>
                <w:sz w:val="20"/>
                <w:szCs w:val="20"/>
              </w:rPr>
              <w:t>В) Участок контактной сети, получающий питание от одного фидера тяговой подстанции.</w:t>
            </w:r>
          </w:p>
          <w:p w14:paraId="019FA988" w14:textId="77777777" w:rsidR="00A70CEA" w:rsidRPr="00B5575A" w:rsidRDefault="00A70CEA" w:rsidP="004C1C7B">
            <w:pPr>
              <w:pStyle w:val="a6"/>
              <w:widowControl w:val="0"/>
              <w:shd w:val="clear" w:color="auto" w:fill="FFFFFF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14452542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3BB30D8C" w14:textId="32DBD00B" w:rsidR="00957095" w:rsidRDefault="0095709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5C90EC9" w14:textId="7D491839" w:rsidR="00F23B85" w:rsidRDefault="00F23B8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8332F6D" w14:textId="5EAF5804" w:rsidR="00F23B85" w:rsidRDefault="00F23B8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7D06F31" w14:textId="62466731" w:rsidR="00F23B85" w:rsidRDefault="00F23B8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1F1AC13" w14:textId="77777777" w:rsidR="00F23B85" w:rsidRDefault="00F23B8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F1B9304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FE3F484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72853A8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3C7707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644"/>
        <w:gridCol w:w="5988"/>
      </w:tblGrid>
      <w:tr w:rsidR="00A70CEA" w:rsidRPr="00B5575A" w14:paraId="40E26E89" w14:textId="77777777" w:rsidTr="004C1C7B">
        <w:tc>
          <w:tcPr>
            <w:tcW w:w="4644" w:type="dxa"/>
          </w:tcPr>
          <w:p w14:paraId="68E72818" w14:textId="77777777" w:rsidR="00A70CEA" w:rsidRPr="00B5575A" w:rsidRDefault="00A70CEA" w:rsidP="004C1C7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5575A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988" w:type="dxa"/>
          </w:tcPr>
          <w:p w14:paraId="06FA06C5" w14:textId="77777777" w:rsidR="00A70CEA" w:rsidRPr="00B5575A" w:rsidRDefault="00A70CEA" w:rsidP="004C1C7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5575A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A70CEA" w:rsidRPr="00B5575A" w14:paraId="36FA2B18" w14:textId="77777777" w:rsidTr="004C1C7B">
        <w:tc>
          <w:tcPr>
            <w:tcW w:w="4644" w:type="dxa"/>
          </w:tcPr>
          <w:p w14:paraId="49B755BC" w14:textId="76B38162" w:rsidR="00A70CEA" w:rsidRPr="00B5575A" w:rsidRDefault="00E62520" w:rsidP="004C1C7B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</w:t>
            </w:r>
            <w:r w:rsidRPr="00B557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-1.</w:t>
            </w:r>
            <w:r w:rsidRPr="00E625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B557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E625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Выполняет расчеты основных параметров системы электроснабжения высокоскоростных магистралей</w:t>
            </w:r>
          </w:p>
        </w:tc>
        <w:tc>
          <w:tcPr>
            <w:tcW w:w="5988" w:type="dxa"/>
          </w:tcPr>
          <w:p w14:paraId="1960F094" w14:textId="77777777" w:rsidR="00A70CEA" w:rsidRPr="00B5575A" w:rsidRDefault="00A70CEA" w:rsidP="004C1C7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5575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B5575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B5575A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выбирать и анализировать </w:t>
            </w:r>
            <w:r w:rsidRPr="00B5575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технические характеристики и конструктивные особенности оборудования контактной сети высокоскоростных магистралей</w:t>
            </w:r>
            <w:r w:rsidRPr="00B5575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A70CEA" w:rsidRPr="00B5575A" w14:paraId="559B9CBE" w14:textId="77777777" w:rsidTr="004C1C7B">
        <w:trPr>
          <w:trHeight w:val="743"/>
        </w:trPr>
        <w:tc>
          <w:tcPr>
            <w:tcW w:w="10632" w:type="dxa"/>
            <w:gridSpan w:val="2"/>
          </w:tcPr>
          <w:p w14:paraId="3653FC94" w14:textId="77777777" w:rsidR="00A70CEA" w:rsidRPr="00B5575A" w:rsidRDefault="00A70CEA" w:rsidP="004C1C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575A">
              <w:rPr>
                <w:rFonts w:ascii="Times New Roman" w:hAnsi="Times New Roman" w:cs="Times New Roman"/>
                <w:sz w:val="20"/>
                <w:szCs w:val="20"/>
              </w:rPr>
              <w:t>1. Выполнить тяговые расчеты для поездов различного типа, включая скоростные поезда и поезда повышенной массы.</w:t>
            </w:r>
          </w:p>
          <w:p w14:paraId="4F0D90D5" w14:textId="77777777" w:rsidR="00A70CEA" w:rsidRPr="00B5575A" w:rsidRDefault="00A70CEA" w:rsidP="004C1C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75A">
              <w:rPr>
                <w:rFonts w:ascii="Times New Roman" w:hAnsi="Times New Roman" w:cs="Times New Roman"/>
                <w:sz w:val="20"/>
                <w:szCs w:val="20"/>
              </w:rPr>
              <w:t xml:space="preserve">2. Смоделировать график движения поездов для трех режимов: </w:t>
            </w:r>
          </w:p>
          <w:p w14:paraId="567A17C4" w14:textId="77777777" w:rsidR="00A70CEA" w:rsidRPr="00B5575A" w:rsidRDefault="00A70CEA" w:rsidP="004C1C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75A">
              <w:rPr>
                <w:rFonts w:ascii="Times New Roman" w:hAnsi="Times New Roman" w:cs="Times New Roman"/>
                <w:sz w:val="20"/>
                <w:szCs w:val="20"/>
              </w:rPr>
              <w:t xml:space="preserve">-грузовые, пассажирские, пригородные; </w:t>
            </w:r>
          </w:p>
          <w:p w14:paraId="24EE929F" w14:textId="77777777" w:rsidR="00A70CEA" w:rsidRPr="00B5575A" w:rsidRDefault="00A70CEA" w:rsidP="004C1C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75A">
              <w:rPr>
                <w:rFonts w:ascii="Times New Roman" w:hAnsi="Times New Roman" w:cs="Times New Roman"/>
                <w:sz w:val="20"/>
                <w:szCs w:val="20"/>
              </w:rPr>
              <w:t>-грузовые, пассажирские, пригородные, скоростные,</w:t>
            </w:r>
          </w:p>
          <w:p w14:paraId="6F7B9E1F" w14:textId="77777777" w:rsidR="00A70CEA" w:rsidRPr="00B5575A" w:rsidRDefault="00A70CEA" w:rsidP="004C1C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75A">
              <w:rPr>
                <w:rFonts w:ascii="Times New Roman" w:hAnsi="Times New Roman" w:cs="Times New Roman"/>
                <w:sz w:val="20"/>
                <w:szCs w:val="20"/>
              </w:rPr>
              <w:t>-грузовые, пассажирские, пригородные, поезда повышенной массы.</w:t>
            </w:r>
          </w:p>
          <w:p w14:paraId="746E0C96" w14:textId="77777777" w:rsidR="00A70CEA" w:rsidRPr="00245216" w:rsidRDefault="00A70CEA" w:rsidP="004C1C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5216">
              <w:rPr>
                <w:rFonts w:ascii="Times New Roman" w:hAnsi="Times New Roman" w:cs="Times New Roman"/>
                <w:sz w:val="20"/>
                <w:szCs w:val="20"/>
              </w:rPr>
              <w:t>3.Зная существующий график движения поездов, сформировать технические условия, предъявляемые к контактной сети при организации скоростного и высокоскоростного движения.</w:t>
            </w:r>
          </w:p>
          <w:p w14:paraId="3CE5C3F7" w14:textId="77777777" w:rsidR="00A70CEA" w:rsidRPr="00B5575A" w:rsidRDefault="00A70CEA" w:rsidP="004C1C7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A70CEA" w:rsidRPr="00B5575A" w14:paraId="3AD431F9" w14:textId="77777777" w:rsidTr="004C1C7B">
        <w:trPr>
          <w:trHeight w:val="478"/>
        </w:trPr>
        <w:tc>
          <w:tcPr>
            <w:tcW w:w="4644" w:type="dxa"/>
          </w:tcPr>
          <w:p w14:paraId="4DD8FFD6" w14:textId="09B1DD61" w:rsidR="00A70CEA" w:rsidRPr="00B5575A" w:rsidRDefault="00E62520" w:rsidP="004C1C7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</w:t>
            </w:r>
            <w:r w:rsidRPr="00B557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-1.</w:t>
            </w:r>
            <w:r w:rsidRPr="00E625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B557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E625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Выполняет расчеты основных параметров системы электроснабжения высокоскоростных магистралей</w:t>
            </w:r>
          </w:p>
        </w:tc>
        <w:tc>
          <w:tcPr>
            <w:tcW w:w="5988" w:type="dxa"/>
          </w:tcPr>
          <w:p w14:paraId="18DB9447" w14:textId="77777777" w:rsidR="00A70CEA" w:rsidRPr="00B5575A" w:rsidRDefault="00A70CEA" w:rsidP="004C1C7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B5575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B5575A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методологией выбора основных </w:t>
            </w:r>
            <w:r w:rsidRPr="00B5575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технических характеристик и конструктивных особенностей оборудования контактной сети высокоскоростных магистралей</w:t>
            </w:r>
          </w:p>
        </w:tc>
      </w:tr>
      <w:tr w:rsidR="00A70CEA" w:rsidRPr="00B5575A" w14:paraId="28CE60C5" w14:textId="77777777" w:rsidTr="004C1C7B">
        <w:trPr>
          <w:trHeight w:val="743"/>
        </w:trPr>
        <w:tc>
          <w:tcPr>
            <w:tcW w:w="10632" w:type="dxa"/>
            <w:gridSpan w:val="2"/>
          </w:tcPr>
          <w:p w14:paraId="798DF08D" w14:textId="06885C6B" w:rsidR="00A70CEA" w:rsidRPr="00B5575A" w:rsidRDefault="00A70CEA" w:rsidP="004C1C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5575A">
              <w:rPr>
                <w:rFonts w:ascii="Times New Roman" w:hAnsi="Times New Roman" w:cs="Times New Roman"/>
                <w:sz w:val="20"/>
                <w:szCs w:val="20"/>
              </w:rPr>
              <w:t xml:space="preserve">. Выполнить моделирование работы системы тягового электроснабжения для графиков движения: </w:t>
            </w:r>
          </w:p>
          <w:p w14:paraId="55523BEB" w14:textId="77777777" w:rsidR="00A70CEA" w:rsidRPr="00B5575A" w:rsidRDefault="00A70CEA" w:rsidP="004C1C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75A">
              <w:rPr>
                <w:rFonts w:ascii="Times New Roman" w:hAnsi="Times New Roman" w:cs="Times New Roman"/>
                <w:sz w:val="20"/>
                <w:szCs w:val="20"/>
              </w:rPr>
              <w:t xml:space="preserve">-грузовые, пассажирские, пригородные; </w:t>
            </w:r>
          </w:p>
          <w:p w14:paraId="4ED19963" w14:textId="77777777" w:rsidR="00A70CEA" w:rsidRPr="00B5575A" w:rsidRDefault="00A70CEA" w:rsidP="004C1C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75A">
              <w:rPr>
                <w:rFonts w:ascii="Times New Roman" w:hAnsi="Times New Roman" w:cs="Times New Roman"/>
                <w:sz w:val="20"/>
                <w:szCs w:val="20"/>
              </w:rPr>
              <w:t>-грузовые, пассажирские, пригородные, скоростные,</w:t>
            </w:r>
          </w:p>
          <w:p w14:paraId="59F63DD6" w14:textId="77777777" w:rsidR="00A70CEA" w:rsidRPr="00B5575A" w:rsidRDefault="00A70CEA" w:rsidP="004C1C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75A">
              <w:rPr>
                <w:rFonts w:ascii="Times New Roman" w:hAnsi="Times New Roman" w:cs="Times New Roman"/>
                <w:sz w:val="20"/>
                <w:szCs w:val="20"/>
              </w:rPr>
              <w:t>-грузовые, пассажирские, пригородные, поезда повышенной массы.</w:t>
            </w:r>
          </w:p>
          <w:p w14:paraId="56AF1089" w14:textId="2854FCAE" w:rsidR="00A70CEA" w:rsidRPr="00B5575A" w:rsidRDefault="00A70CEA" w:rsidP="004C1C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</w:t>
            </w:r>
            <w:r w:rsidRPr="00B5575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 Составить</w:t>
            </w:r>
            <w:r w:rsidRPr="00B5575A">
              <w:rPr>
                <w:rFonts w:ascii="Times New Roman" w:hAnsi="Times New Roman" w:cs="Times New Roman"/>
                <w:sz w:val="20"/>
                <w:szCs w:val="20"/>
              </w:rPr>
              <w:t xml:space="preserve"> график электрической нагрузки расчетной тяговой подстанции для различных графиков движения и провести анализ полученных графиков электрических нагрузок с использованием коэффициентов К</w:t>
            </w:r>
            <w:r w:rsidRPr="00B5575A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min</w:t>
            </w:r>
            <w:r w:rsidRPr="00B5575A">
              <w:rPr>
                <w:rFonts w:ascii="Times New Roman" w:hAnsi="Times New Roman" w:cs="Times New Roman"/>
                <w:sz w:val="20"/>
                <w:szCs w:val="20"/>
              </w:rPr>
              <w:t>, К</w:t>
            </w:r>
            <w:r w:rsidRPr="00B5575A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max</w:t>
            </w:r>
            <w:r w:rsidRPr="00B5575A">
              <w:rPr>
                <w:rFonts w:ascii="Times New Roman" w:hAnsi="Times New Roman" w:cs="Times New Roman"/>
                <w:sz w:val="20"/>
                <w:szCs w:val="20"/>
              </w:rPr>
              <w:t xml:space="preserve"> и т.д.</w:t>
            </w:r>
          </w:p>
          <w:p w14:paraId="151A30CA" w14:textId="77777777" w:rsidR="00A70CEA" w:rsidRPr="00B5575A" w:rsidRDefault="00A70CEA" w:rsidP="004C1C7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168CCD70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61CA12AF" w14:textId="77777777" w:rsidR="00B5575A" w:rsidRDefault="00B5575A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3CF76273" w14:textId="77777777" w:rsidR="00A70CEA" w:rsidRDefault="00A70CEA" w:rsidP="00A70CE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  <w:r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p w14:paraId="79889F82" w14:textId="77777777" w:rsidR="00A70CEA" w:rsidRDefault="00A70CEA" w:rsidP="00A70CE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95C24E2" w14:textId="77777777" w:rsidR="00A70CEA" w:rsidRPr="00B5575A" w:rsidRDefault="00A70CEA" w:rsidP="00A70CEA">
      <w:pPr>
        <w:pStyle w:val="a6"/>
        <w:widowControl w:val="0"/>
        <w:numPr>
          <w:ilvl w:val="0"/>
          <w:numId w:val="46"/>
        </w:numPr>
        <w:shd w:val="clear" w:color="auto" w:fill="FFFFFF"/>
        <w:autoSpaceDE w:val="0"/>
        <w:autoSpaceDN w:val="0"/>
        <w:adjustRightInd w:val="0"/>
        <w:ind w:left="709" w:hanging="11"/>
        <w:jc w:val="both"/>
        <w:rPr>
          <w:rFonts w:ascii="Times New Roman" w:hAnsi="Times New Roman"/>
          <w:bCs/>
          <w:iCs/>
          <w:sz w:val="20"/>
          <w:szCs w:val="20"/>
        </w:rPr>
      </w:pPr>
      <w:r w:rsidRPr="00B5575A">
        <w:rPr>
          <w:rFonts w:ascii="Times New Roman" w:hAnsi="Times New Roman"/>
          <w:bCs/>
          <w:iCs/>
          <w:sz w:val="20"/>
          <w:szCs w:val="20"/>
        </w:rPr>
        <w:t>Основные направления по реконструкции и развитию хозяйства электроснабжения для организации скоростного и высокоскоростного железнодорожного сообщения.</w:t>
      </w:r>
    </w:p>
    <w:p w14:paraId="2EFF9FBC" w14:textId="77777777" w:rsidR="00A70CEA" w:rsidRPr="00B5575A" w:rsidRDefault="00A70CEA" w:rsidP="00A70CEA">
      <w:pPr>
        <w:pStyle w:val="a6"/>
        <w:widowControl w:val="0"/>
        <w:numPr>
          <w:ilvl w:val="0"/>
          <w:numId w:val="46"/>
        </w:numPr>
        <w:shd w:val="clear" w:color="auto" w:fill="FFFFFF"/>
        <w:autoSpaceDE w:val="0"/>
        <w:autoSpaceDN w:val="0"/>
        <w:adjustRightInd w:val="0"/>
        <w:ind w:left="709" w:hanging="11"/>
        <w:jc w:val="both"/>
        <w:rPr>
          <w:rFonts w:ascii="Times New Roman" w:hAnsi="Times New Roman"/>
          <w:bCs/>
          <w:iCs/>
          <w:sz w:val="20"/>
          <w:szCs w:val="20"/>
        </w:rPr>
      </w:pPr>
      <w:r w:rsidRPr="00B5575A">
        <w:rPr>
          <w:rFonts w:ascii="Times New Roman" w:hAnsi="Times New Roman"/>
          <w:bCs/>
          <w:iCs/>
          <w:sz w:val="20"/>
          <w:szCs w:val="20"/>
        </w:rPr>
        <w:t>Какие требования предъявляются к контактной сети при организации высокоскоростного движения?</w:t>
      </w:r>
    </w:p>
    <w:p w14:paraId="1F9FBA87" w14:textId="77777777" w:rsidR="00A70CEA" w:rsidRPr="00B5575A" w:rsidRDefault="00A70CEA" w:rsidP="00A70CEA">
      <w:pPr>
        <w:pStyle w:val="a6"/>
        <w:widowControl w:val="0"/>
        <w:numPr>
          <w:ilvl w:val="0"/>
          <w:numId w:val="46"/>
        </w:numPr>
        <w:shd w:val="clear" w:color="auto" w:fill="FFFFFF"/>
        <w:autoSpaceDE w:val="0"/>
        <w:autoSpaceDN w:val="0"/>
        <w:adjustRightInd w:val="0"/>
        <w:ind w:left="709" w:hanging="11"/>
        <w:jc w:val="both"/>
        <w:rPr>
          <w:rFonts w:ascii="Times New Roman" w:hAnsi="Times New Roman"/>
          <w:bCs/>
          <w:iCs/>
          <w:sz w:val="20"/>
          <w:szCs w:val="20"/>
        </w:rPr>
      </w:pPr>
      <w:r w:rsidRPr="00B5575A">
        <w:rPr>
          <w:rFonts w:ascii="Times New Roman" w:hAnsi="Times New Roman"/>
          <w:bCs/>
          <w:iCs/>
          <w:sz w:val="20"/>
          <w:szCs w:val="20"/>
        </w:rPr>
        <w:t>Какие типы проводов применяются в контактной сети при организации скоростного и высокоскоростного движения?</w:t>
      </w:r>
    </w:p>
    <w:p w14:paraId="4DC38E9B" w14:textId="77777777" w:rsidR="00A70CEA" w:rsidRPr="00B5575A" w:rsidRDefault="00A70CEA" w:rsidP="00A70CEA">
      <w:pPr>
        <w:pStyle w:val="a6"/>
        <w:widowControl w:val="0"/>
        <w:numPr>
          <w:ilvl w:val="0"/>
          <w:numId w:val="46"/>
        </w:numPr>
        <w:shd w:val="clear" w:color="auto" w:fill="FFFFFF"/>
        <w:autoSpaceDE w:val="0"/>
        <w:autoSpaceDN w:val="0"/>
        <w:adjustRightInd w:val="0"/>
        <w:ind w:left="709" w:hanging="11"/>
        <w:jc w:val="both"/>
        <w:rPr>
          <w:rFonts w:ascii="Times New Roman" w:hAnsi="Times New Roman"/>
          <w:bCs/>
          <w:iCs/>
          <w:sz w:val="20"/>
          <w:szCs w:val="20"/>
        </w:rPr>
      </w:pPr>
      <w:r w:rsidRPr="00B5575A">
        <w:rPr>
          <w:rFonts w:ascii="Times New Roman" w:hAnsi="Times New Roman"/>
          <w:bCs/>
          <w:iCs/>
          <w:sz w:val="20"/>
          <w:szCs w:val="20"/>
        </w:rPr>
        <w:t>Для чего необходимо применение имитационного моделирования?</w:t>
      </w:r>
    </w:p>
    <w:p w14:paraId="6242A7AC" w14:textId="77777777" w:rsidR="00A70CEA" w:rsidRPr="00B5575A" w:rsidRDefault="00A70CEA" w:rsidP="00A70CEA">
      <w:pPr>
        <w:pStyle w:val="a6"/>
        <w:widowControl w:val="0"/>
        <w:numPr>
          <w:ilvl w:val="0"/>
          <w:numId w:val="46"/>
        </w:numPr>
        <w:shd w:val="clear" w:color="auto" w:fill="FFFFFF"/>
        <w:autoSpaceDE w:val="0"/>
        <w:autoSpaceDN w:val="0"/>
        <w:adjustRightInd w:val="0"/>
        <w:ind w:left="709" w:hanging="11"/>
        <w:jc w:val="both"/>
        <w:rPr>
          <w:rFonts w:ascii="Times New Roman" w:hAnsi="Times New Roman"/>
          <w:bCs/>
          <w:iCs/>
          <w:sz w:val="20"/>
          <w:szCs w:val="20"/>
        </w:rPr>
      </w:pPr>
      <w:r w:rsidRPr="00B5575A">
        <w:rPr>
          <w:rFonts w:ascii="Times New Roman" w:hAnsi="Times New Roman"/>
          <w:bCs/>
          <w:iCs/>
          <w:sz w:val="20"/>
          <w:szCs w:val="20"/>
        </w:rPr>
        <w:t>Как меняется мощность на тягу поездов в зависимости от включения в график движения скоростных и высокоскоростных поездов?</w:t>
      </w:r>
    </w:p>
    <w:p w14:paraId="322769BF" w14:textId="77777777" w:rsidR="00A70CEA" w:rsidRPr="00B5575A" w:rsidRDefault="00A70CEA" w:rsidP="00A70CEA">
      <w:pPr>
        <w:pStyle w:val="a6"/>
        <w:widowControl w:val="0"/>
        <w:numPr>
          <w:ilvl w:val="0"/>
          <w:numId w:val="46"/>
        </w:numPr>
        <w:shd w:val="clear" w:color="auto" w:fill="FFFFFF"/>
        <w:autoSpaceDE w:val="0"/>
        <w:autoSpaceDN w:val="0"/>
        <w:adjustRightInd w:val="0"/>
        <w:ind w:left="709" w:hanging="11"/>
        <w:jc w:val="both"/>
        <w:rPr>
          <w:rFonts w:ascii="Times New Roman" w:hAnsi="Times New Roman"/>
          <w:bCs/>
          <w:iCs/>
          <w:sz w:val="20"/>
          <w:szCs w:val="20"/>
        </w:rPr>
      </w:pPr>
      <w:r w:rsidRPr="00B5575A">
        <w:rPr>
          <w:rFonts w:ascii="Times New Roman" w:hAnsi="Times New Roman"/>
          <w:bCs/>
          <w:iCs/>
          <w:sz w:val="20"/>
          <w:szCs w:val="20"/>
        </w:rPr>
        <w:t>Как меняется минимальный уровень напряжения в контактной сети в зависимости от включения в график движения скоростных и высокоскоростных поездов?</w:t>
      </w:r>
    </w:p>
    <w:p w14:paraId="2D108C52" w14:textId="77777777" w:rsidR="00A70CEA" w:rsidRPr="00B5575A" w:rsidRDefault="00A70CEA" w:rsidP="00A70CEA">
      <w:pPr>
        <w:pStyle w:val="a6"/>
        <w:widowControl w:val="0"/>
        <w:numPr>
          <w:ilvl w:val="0"/>
          <w:numId w:val="46"/>
        </w:numPr>
        <w:shd w:val="clear" w:color="auto" w:fill="FFFFFF"/>
        <w:autoSpaceDE w:val="0"/>
        <w:autoSpaceDN w:val="0"/>
        <w:adjustRightInd w:val="0"/>
        <w:ind w:left="709" w:hanging="11"/>
        <w:jc w:val="both"/>
        <w:rPr>
          <w:rFonts w:ascii="Times New Roman" w:hAnsi="Times New Roman"/>
          <w:bCs/>
          <w:iCs/>
          <w:sz w:val="20"/>
          <w:szCs w:val="20"/>
        </w:rPr>
      </w:pPr>
      <w:r w:rsidRPr="00B5575A">
        <w:rPr>
          <w:rFonts w:ascii="Times New Roman" w:hAnsi="Times New Roman"/>
          <w:bCs/>
          <w:iCs/>
          <w:sz w:val="20"/>
          <w:szCs w:val="20"/>
        </w:rPr>
        <w:t>Что необходимо сделать для обеспечения качественного взаимодействия контактной сети и токоприемника?</w:t>
      </w:r>
    </w:p>
    <w:p w14:paraId="6EE3E7A6" w14:textId="77777777" w:rsidR="00A70CEA" w:rsidRPr="00B5575A" w:rsidRDefault="00A70CEA" w:rsidP="00A70CEA">
      <w:pPr>
        <w:pStyle w:val="a6"/>
        <w:widowControl w:val="0"/>
        <w:numPr>
          <w:ilvl w:val="0"/>
          <w:numId w:val="46"/>
        </w:numPr>
        <w:shd w:val="clear" w:color="auto" w:fill="FFFFFF"/>
        <w:autoSpaceDE w:val="0"/>
        <w:autoSpaceDN w:val="0"/>
        <w:adjustRightInd w:val="0"/>
        <w:ind w:left="709" w:hanging="11"/>
        <w:jc w:val="both"/>
        <w:rPr>
          <w:rFonts w:ascii="Times New Roman" w:hAnsi="Times New Roman"/>
          <w:bCs/>
          <w:iCs/>
          <w:sz w:val="20"/>
          <w:szCs w:val="20"/>
        </w:rPr>
      </w:pPr>
      <w:r w:rsidRPr="00B5575A">
        <w:rPr>
          <w:rFonts w:ascii="Times New Roman" w:hAnsi="Times New Roman"/>
          <w:bCs/>
          <w:iCs/>
          <w:sz w:val="20"/>
          <w:szCs w:val="20"/>
        </w:rPr>
        <w:t>Какие основные документы определяют нормативы в области высокоскоростного железнодорожного транспорта в России?</w:t>
      </w:r>
    </w:p>
    <w:p w14:paraId="383ABE8C" w14:textId="77777777" w:rsidR="00A70CEA" w:rsidRPr="00B5575A" w:rsidRDefault="00A70CEA" w:rsidP="00A70CEA">
      <w:pPr>
        <w:pStyle w:val="a6"/>
        <w:widowControl w:val="0"/>
        <w:numPr>
          <w:ilvl w:val="0"/>
          <w:numId w:val="46"/>
        </w:numPr>
        <w:shd w:val="clear" w:color="auto" w:fill="FFFFFF"/>
        <w:autoSpaceDE w:val="0"/>
        <w:autoSpaceDN w:val="0"/>
        <w:adjustRightInd w:val="0"/>
        <w:ind w:left="709" w:hanging="11"/>
        <w:jc w:val="both"/>
        <w:rPr>
          <w:rFonts w:ascii="Times New Roman" w:hAnsi="Times New Roman"/>
          <w:bCs/>
          <w:iCs/>
          <w:sz w:val="20"/>
          <w:szCs w:val="20"/>
        </w:rPr>
      </w:pPr>
      <w:r w:rsidRPr="00B5575A">
        <w:rPr>
          <w:rFonts w:ascii="Times New Roman" w:hAnsi="Times New Roman"/>
          <w:bCs/>
          <w:iCs/>
          <w:sz w:val="20"/>
          <w:szCs w:val="20"/>
        </w:rPr>
        <w:t>По каким параметрам принято классифицировать систему тягового электроснабжения?</w:t>
      </w:r>
    </w:p>
    <w:p w14:paraId="40ACC246" w14:textId="77777777" w:rsidR="00A70CEA" w:rsidRPr="00B5575A" w:rsidRDefault="00A70CEA" w:rsidP="00A70CEA">
      <w:pPr>
        <w:pStyle w:val="a6"/>
        <w:widowControl w:val="0"/>
        <w:numPr>
          <w:ilvl w:val="0"/>
          <w:numId w:val="46"/>
        </w:numPr>
        <w:shd w:val="clear" w:color="auto" w:fill="FFFFFF"/>
        <w:autoSpaceDE w:val="0"/>
        <w:autoSpaceDN w:val="0"/>
        <w:adjustRightInd w:val="0"/>
        <w:ind w:left="709" w:hanging="11"/>
        <w:jc w:val="both"/>
        <w:rPr>
          <w:rFonts w:ascii="Times New Roman" w:hAnsi="Times New Roman"/>
          <w:bCs/>
          <w:iCs/>
          <w:sz w:val="20"/>
          <w:szCs w:val="20"/>
        </w:rPr>
      </w:pPr>
      <w:r w:rsidRPr="00B5575A">
        <w:rPr>
          <w:rFonts w:ascii="Times New Roman" w:hAnsi="Times New Roman"/>
          <w:bCs/>
          <w:iCs/>
          <w:sz w:val="20"/>
          <w:szCs w:val="20"/>
        </w:rPr>
        <w:t>Какая система тягового электроснабжения наиболее распространена в Мире?</w:t>
      </w:r>
    </w:p>
    <w:p w14:paraId="3EA5C0DC" w14:textId="77777777" w:rsidR="00A70CEA" w:rsidRPr="00B5575A" w:rsidRDefault="00A70CEA" w:rsidP="00A70CEA">
      <w:pPr>
        <w:pStyle w:val="a6"/>
        <w:widowControl w:val="0"/>
        <w:numPr>
          <w:ilvl w:val="0"/>
          <w:numId w:val="46"/>
        </w:numPr>
        <w:shd w:val="clear" w:color="auto" w:fill="FFFFFF"/>
        <w:autoSpaceDE w:val="0"/>
        <w:autoSpaceDN w:val="0"/>
        <w:adjustRightInd w:val="0"/>
        <w:ind w:left="709" w:hanging="11"/>
        <w:jc w:val="both"/>
        <w:rPr>
          <w:rFonts w:ascii="Times New Roman" w:hAnsi="Times New Roman"/>
          <w:bCs/>
          <w:iCs/>
          <w:sz w:val="20"/>
          <w:szCs w:val="20"/>
        </w:rPr>
      </w:pPr>
      <w:r w:rsidRPr="00B5575A">
        <w:rPr>
          <w:rFonts w:ascii="Times New Roman" w:hAnsi="Times New Roman"/>
          <w:bCs/>
          <w:iCs/>
          <w:sz w:val="20"/>
          <w:szCs w:val="20"/>
        </w:rPr>
        <w:t>Взаимосвязь между основными параметрами системы тягового электроснабжения.</w:t>
      </w:r>
    </w:p>
    <w:p w14:paraId="77E4920F" w14:textId="77777777" w:rsidR="00A70CEA" w:rsidRPr="00B5575A" w:rsidRDefault="00A70CEA" w:rsidP="00A70CEA">
      <w:pPr>
        <w:pStyle w:val="a6"/>
        <w:widowControl w:val="0"/>
        <w:numPr>
          <w:ilvl w:val="0"/>
          <w:numId w:val="46"/>
        </w:numPr>
        <w:shd w:val="clear" w:color="auto" w:fill="FFFFFF"/>
        <w:autoSpaceDE w:val="0"/>
        <w:autoSpaceDN w:val="0"/>
        <w:adjustRightInd w:val="0"/>
        <w:ind w:left="709" w:hanging="11"/>
        <w:jc w:val="both"/>
        <w:rPr>
          <w:rFonts w:ascii="Times New Roman" w:hAnsi="Times New Roman"/>
          <w:bCs/>
          <w:iCs/>
          <w:sz w:val="20"/>
          <w:szCs w:val="20"/>
        </w:rPr>
      </w:pPr>
      <w:r w:rsidRPr="00B5575A">
        <w:rPr>
          <w:rFonts w:ascii="Times New Roman" w:hAnsi="Times New Roman"/>
          <w:bCs/>
          <w:iCs/>
          <w:sz w:val="20"/>
          <w:szCs w:val="20"/>
        </w:rPr>
        <w:t>Недостатки системы тягового электроснабжения постоянного тока.</w:t>
      </w:r>
    </w:p>
    <w:p w14:paraId="16C436FF" w14:textId="77777777" w:rsidR="00A70CEA" w:rsidRPr="00B5575A" w:rsidRDefault="00A70CEA" w:rsidP="00A70CEA">
      <w:pPr>
        <w:pStyle w:val="a6"/>
        <w:widowControl w:val="0"/>
        <w:numPr>
          <w:ilvl w:val="0"/>
          <w:numId w:val="46"/>
        </w:numPr>
        <w:shd w:val="clear" w:color="auto" w:fill="FFFFFF"/>
        <w:autoSpaceDE w:val="0"/>
        <w:autoSpaceDN w:val="0"/>
        <w:adjustRightInd w:val="0"/>
        <w:ind w:left="709" w:hanging="11"/>
        <w:jc w:val="both"/>
        <w:rPr>
          <w:rFonts w:ascii="Times New Roman" w:hAnsi="Times New Roman"/>
          <w:bCs/>
          <w:iCs/>
          <w:sz w:val="20"/>
          <w:szCs w:val="20"/>
        </w:rPr>
      </w:pPr>
      <w:r w:rsidRPr="00B5575A">
        <w:rPr>
          <w:rFonts w:ascii="Times New Roman" w:hAnsi="Times New Roman"/>
          <w:bCs/>
          <w:iCs/>
          <w:sz w:val="20"/>
          <w:szCs w:val="20"/>
        </w:rPr>
        <w:t>Недостатки и преимущества системы тягового электроснабжения переменного тока.</w:t>
      </w:r>
    </w:p>
    <w:p w14:paraId="007E9D8C" w14:textId="77777777" w:rsidR="00A70CEA" w:rsidRDefault="00A70CEA" w:rsidP="00A70CEA">
      <w:pPr>
        <w:pStyle w:val="a6"/>
        <w:widowControl w:val="0"/>
        <w:numPr>
          <w:ilvl w:val="0"/>
          <w:numId w:val="46"/>
        </w:numPr>
        <w:shd w:val="clear" w:color="auto" w:fill="FFFFFF"/>
        <w:autoSpaceDE w:val="0"/>
        <w:autoSpaceDN w:val="0"/>
        <w:adjustRightInd w:val="0"/>
        <w:ind w:left="709" w:hanging="11"/>
        <w:jc w:val="both"/>
        <w:rPr>
          <w:rFonts w:ascii="Times New Roman" w:hAnsi="Times New Roman"/>
          <w:bCs/>
          <w:iCs/>
          <w:sz w:val="20"/>
          <w:szCs w:val="20"/>
        </w:rPr>
      </w:pPr>
      <w:r w:rsidRPr="00B5575A">
        <w:rPr>
          <w:rFonts w:ascii="Times New Roman" w:hAnsi="Times New Roman"/>
          <w:bCs/>
          <w:iCs/>
          <w:sz w:val="20"/>
          <w:szCs w:val="20"/>
        </w:rPr>
        <w:t>Какие основные проблемы в области энергообеспечения возникают при организации скоростного и высокоскоростного движения?</w:t>
      </w:r>
    </w:p>
    <w:p w14:paraId="146EAD39" w14:textId="77777777" w:rsidR="00A70CEA" w:rsidRPr="00A74AC6" w:rsidRDefault="00A70CEA" w:rsidP="00A70CEA">
      <w:pPr>
        <w:pStyle w:val="a6"/>
        <w:numPr>
          <w:ilvl w:val="0"/>
          <w:numId w:val="46"/>
        </w:numPr>
        <w:spacing w:after="0"/>
        <w:ind w:hanging="11"/>
        <w:jc w:val="both"/>
        <w:rPr>
          <w:rFonts w:ascii="Times New Roman" w:hAnsi="Times New Roman"/>
          <w:sz w:val="20"/>
          <w:szCs w:val="20"/>
        </w:rPr>
      </w:pPr>
      <w:r w:rsidRPr="00A74AC6">
        <w:rPr>
          <w:rFonts w:ascii="Times New Roman" w:hAnsi="Times New Roman"/>
          <w:color w:val="000000"/>
          <w:sz w:val="20"/>
          <w:szCs w:val="20"/>
        </w:rPr>
        <w:t>Динамика контактной сети.</w:t>
      </w:r>
    </w:p>
    <w:p w14:paraId="74F8215F" w14:textId="77777777" w:rsidR="00A70CEA" w:rsidRPr="00A74AC6" w:rsidRDefault="00A70CEA" w:rsidP="00A70CEA">
      <w:pPr>
        <w:pStyle w:val="a6"/>
        <w:numPr>
          <w:ilvl w:val="0"/>
          <w:numId w:val="46"/>
        </w:numPr>
        <w:spacing w:after="0"/>
        <w:ind w:hanging="11"/>
        <w:jc w:val="both"/>
        <w:rPr>
          <w:rFonts w:ascii="Times New Roman" w:hAnsi="Times New Roman"/>
          <w:sz w:val="20"/>
          <w:szCs w:val="20"/>
        </w:rPr>
      </w:pPr>
      <w:r w:rsidRPr="00A74AC6">
        <w:rPr>
          <w:rFonts w:ascii="Times New Roman" w:hAnsi="Times New Roman"/>
          <w:color w:val="000000"/>
          <w:sz w:val="20"/>
          <w:szCs w:val="20"/>
        </w:rPr>
        <w:t>Особенности обеспечения токосъема при скоростном и высокоскоростном пассажирском движении поездов.</w:t>
      </w:r>
    </w:p>
    <w:p w14:paraId="6E2531A8" w14:textId="77777777" w:rsidR="00A70CEA" w:rsidRPr="00A74AC6" w:rsidRDefault="00A70CEA" w:rsidP="00A70CEA">
      <w:pPr>
        <w:pStyle w:val="a6"/>
        <w:numPr>
          <w:ilvl w:val="0"/>
          <w:numId w:val="46"/>
        </w:numPr>
        <w:spacing w:after="0"/>
        <w:ind w:hanging="11"/>
        <w:jc w:val="both"/>
        <w:rPr>
          <w:rFonts w:ascii="Times New Roman" w:hAnsi="Times New Roman"/>
          <w:sz w:val="20"/>
          <w:szCs w:val="20"/>
        </w:rPr>
      </w:pPr>
      <w:r w:rsidRPr="00A74AC6">
        <w:rPr>
          <w:rFonts w:ascii="Times New Roman" w:hAnsi="Times New Roman"/>
          <w:color w:val="000000"/>
          <w:sz w:val="20"/>
          <w:szCs w:val="20"/>
        </w:rPr>
        <w:t>29. Высокоскоростная магистраль Москва - Санкт Петербург, Москва - Нижний Новгород. Поезда «Сокол», «Сапсан», «Аллегро».</w:t>
      </w:r>
    </w:p>
    <w:p w14:paraId="23EEF118" w14:textId="6F63369B" w:rsidR="00A70CEA" w:rsidRDefault="00A70CEA" w:rsidP="00A70CE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C32D31E" w14:textId="54D9F4A6" w:rsidR="00F23B85" w:rsidRDefault="00F23B85" w:rsidP="00A70CE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88B5A79" w14:textId="251AA974" w:rsidR="00F23B85" w:rsidRDefault="00F23B85" w:rsidP="00A70CE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AE38449" w14:textId="5556A063" w:rsidR="00F23B85" w:rsidRDefault="00F23B85" w:rsidP="00A70CE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753D4D2" w14:textId="77777777" w:rsidR="00F23B85" w:rsidRPr="007B4585" w:rsidRDefault="00F23B85" w:rsidP="00A70CE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8B32FED" w14:textId="77777777" w:rsidR="00A70CEA" w:rsidRPr="009E1016" w:rsidRDefault="00A70CEA" w:rsidP="00A70CE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D426ADD" w14:textId="77777777" w:rsidR="00A70CEA" w:rsidRPr="009E1016" w:rsidRDefault="00A70CEA" w:rsidP="00A70CE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80AA355" w14:textId="77777777" w:rsidR="00A70CEA" w:rsidRPr="009E1016" w:rsidRDefault="00A70CEA" w:rsidP="00A70CE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B28E83E" w14:textId="77777777" w:rsidR="00A70CEA" w:rsidRPr="009E1016" w:rsidRDefault="00A70CEA" w:rsidP="00A70C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B626FCE" w14:textId="77777777" w:rsidR="00A70CEA" w:rsidRPr="009E1016" w:rsidRDefault="00A70CEA" w:rsidP="00A70C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0A683783" w14:textId="77777777" w:rsidR="00A70CEA" w:rsidRPr="009E1016" w:rsidRDefault="00A70CEA" w:rsidP="00A70C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5B2651DD" w14:textId="77777777" w:rsidR="00A70CEA" w:rsidRPr="009E1016" w:rsidRDefault="00A70CEA" w:rsidP="00A70C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681F6ABE" w14:textId="77777777" w:rsidR="00A70CEA" w:rsidRPr="009E1016" w:rsidRDefault="00A70CEA" w:rsidP="00A70C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184EE49A" w14:textId="77777777" w:rsidR="00A70CEA" w:rsidRPr="009E1016" w:rsidRDefault="00A70CEA" w:rsidP="00A70C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5A498CD" w14:textId="77777777" w:rsidR="00A70CEA" w:rsidRPr="009E1016" w:rsidRDefault="00A70CEA" w:rsidP="00A70CE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3686B46F" w14:textId="77777777" w:rsidR="00A70CEA" w:rsidRPr="009E1016" w:rsidRDefault="00A70CEA" w:rsidP="00A70C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8C4D67F" w14:textId="77777777" w:rsidR="00A70CEA" w:rsidRPr="009E1016" w:rsidRDefault="00A70CEA" w:rsidP="00A70C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265AD9C" w14:textId="77777777" w:rsidR="00A70CEA" w:rsidRPr="009E1016" w:rsidRDefault="00A70CEA" w:rsidP="00A70C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1C233F4" w14:textId="77777777" w:rsidR="00A70CEA" w:rsidRPr="009E1016" w:rsidRDefault="00A70CEA" w:rsidP="00A70C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2500244" w14:textId="77777777" w:rsidR="00A70CEA" w:rsidRPr="009E1016" w:rsidRDefault="00A70CEA" w:rsidP="00A70C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1273B077" w14:textId="77777777" w:rsidR="00A70CEA" w:rsidRPr="009E1016" w:rsidRDefault="00A70CEA" w:rsidP="00A70C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7B457CD3" w14:textId="77777777" w:rsidR="00A70CEA" w:rsidRPr="009E1016" w:rsidRDefault="00A70CEA" w:rsidP="00A70C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33D2A250" w14:textId="77777777" w:rsidR="00A70CEA" w:rsidRPr="009E1016" w:rsidRDefault="00A70CEA" w:rsidP="00A70C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2A9B40D" w14:textId="77777777" w:rsidR="00A70CEA" w:rsidRPr="009E1016" w:rsidRDefault="00A70CEA" w:rsidP="00A70C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336D1A29" w14:textId="77777777" w:rsidR="00A70CEA" w:rsidRPr="009E1016" w:rsidRDefault="00A70CEA" w:rsidP="00A70CE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B915CA6" w14:textId="77777777" w:rsidR="00A70CEA" w:rsidRPr="009E1016" w:rsidRDefault="00A70CEA" w:rsidP="00A70CE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29C50A2" w14:textId="77777777" w:rsidR="00A70CEA" w:rsidRPr="009E1016" w:rsidRDefault="00A70CEA" w:rsidP="00A70CE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</w:t>
      </w:r>
      <w:r>
        <w:rPr>
          <w:rFonts w:ascii="Times New Roman" w:hAnsi="Times New Roman"/>
          <w:b/>
          <w:color w:val="000000"/>
          <w:sz w:val="24"/>
          <w:szCs w:val="24"/>
        </w:rPr>
        <w:t>и формирования оценок по зачету</w:t>
      </w:r>
    </w:p>
    <w:p w14:paraId="11CE01CA" w14:textId="77777777" w:rsidR="00A70CEA" w:rsidRPr="00A80977" w:rsidRDefault="00A70CEA" w:rsidP="00A70CE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З</w:t>
      </w:r>
      <w:r w:rsidRPr="00A80977">
        <w:rPr>
          <w:rFonts w:ascii="Times New Roman" w:hAnsi="Times New Roman" w:cs="Times New Roman"/>
          <w:b/>
          <w:sz w:val="24"/>
          <w:szCs w:val="24"/>
        </w:rPr>
        <w:t>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ошибки и неточности. </w:t>
      </w:r>
    </w:p>
    <w:p w14:paraId="272758EF" w14:textId="77777777" w:rsidR="00A70CEA" w:rsidRDefault="00A70CEA" w:rsidP="00A70CE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sectPr w:rsidR="00A70CEA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27650" w14:textId="77777777" w:rsidR="00243AB6" w:rsidRDefault="00243AB6" w:rsidP="00EE3C25">
      <w:pPr>
        <w:spacing w:after="0" w:line="240" w:lineRule="auto"/>
      </w:pPr>
      <w:r>
        <w:separator/>
      </w:r>
    </w:p>
  </w:endnote>
  <w:endnote w:type="continuationSeparator" w:id="0">
    <w:p w14:paraId="6049B09E" w14:textId="77777777" w:rsidR="00243AB6" w:rsidRDefault="00243AB6" w:rsidP="00EE3C25">
      <w:pPr>
        <w:spacing w:after="0" w:line="240" w:lineRule="auto"/>
      </w:pPr>
      <w:r>
        <w:continuationSeparator/>
      </w:r>
    </w:p>
  </w:endnote>
  <w:endnote w:type="continuationNotice" w:id="1">
    <w:p w14:paraId="37A2A921" w14:textId="77777777" w:rsidR="00243AB6" w:rsidRDefault="00243AB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CA95A" w14:textId="77777777" w:rsidR="00243AB6" w:rsidRDefault="00243AB6" w:rsidP="00EE3C25">
      <w:pPr>
        <w:spacing w:after="0" w:line="240" w:lineRule="auto"/>
      </w:pPr>
      <w:r>
        <w:separator/>
      </w:r>
    </w:p>
  </w:footnote>
  <w:footnote w:type="continuationSeparator" w:id="0">
    <w:p w14:paraId="78DFE0C0" w14:textId="77777777" w:rsidR="00243AB6" w:rsidRDefault="00243AB6" w:rsidP="00EE3C25">
      <w:pPr>
        <w:spacing w:after="0" w:line="240" w:lineRule="auto"/>
      </w:pPr>
      <w:r>
        <w:continuationSeparator/>
      </w:r>
    </w:p>
  </w:footnote>
  <w:footnote w:type="continuationNotice" w:id="1">
    <w:p w14:paraId="7DD1073A" w14:textId="77777777" w:rsidR="00243AB6" w:rsidRDefault="00243AB6">
      <w:pPr>
        <w:spacing w:after="0" w:line="240" w:lineRule="auto"/>
      </w:pPr>
    </w:p>
  </w:footnote>
  <w:footnote w:id="2">
    <w:p w14:paraId="1572401F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3A837F1"/>
    <w:multiLevelType w:val="hybridMultilevel"/>
    <w:tmpl w:val="9D961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7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9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4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CE74BF5"/>
    <w:multiLevelType w:val="hybridMultilevel"/>
    <w:tmpl w:val="B96871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612811D9"/>
    <w:multiLevelType w:val="hybridMultilevel"/>
    <w:tmpl w:val="9D961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1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4147ECF"/>
    <w:multiLevelType w:val="hybridMultilevel"/>
    <w:tmpl w:val="36AE3CC2"/>
    <w:lvl w:ilvl="0" w:tplc="77EC07F4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EFB45D4"/>
    <w:multiLevelType w:val="hybridMultilevel"/>
    <w:tmpl w:val="2584A16C"/>
    <w:lvl w:ilvl="0" w:tplc="289A1844">
      <w:start w:val="1"/>
      <w:numFmt w:val="decimal"/>
      <w:lvlText w:val="%1."/>
      <w:lvlJc w:val="left"/>
      <w:pPr>
        <w:ind w:left="114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5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5"/>
  </w:num>
  <w:num w:numId="3">
    <w:abstractNumId w:val="31"/>
  </w:num>
  <w:num w:numId="4">
    <w:abstractNumId w:val="32"/>
  </w:num>
  <w:num w:numId="5">
    <w:abstractNumId w:val="28"/>
  </w:num>
  <w:num w:numId="6">
    <w:abstractNumId w:val="21"/>
  </w:num>
  <w:num w:numId="7">
    <w:abstractNumId w:val="26"/>
  </w:num>
  <w:num w:numId="8">
    <w:abstractNumId w:val="38"/>
  </w:num>
  <w:num w:numId="9">
    <w:abstractNumId w:val="40"/>
  </w:num>
  <w:num w:numId="10">
    <w:abstractNumId w:val="35"/>
  </w:num>
  <w:num w:numId="11">
    <w:abstractNumId w:val="33"/>
  </w:num>
  <w:num w:numId="12">
    <w:abstractNumId w:val="10"/>
  </w:num>
  <w:num w:numId="13">
    <w:abstractNumId w:val="9"/>
  </w:num>
  <w:num w:numId="14">
    <w:abstractNumId w:val="37"/>
  </w:num>
  <w:num w:numId="15">
    <w:abstractNumId w:val="22"/>
  </w:num>
  <w:num w:numId="16">
    <w:abstractNumId w:val="41"/>
  </w:num>
  <w:num w:numId="17">
    <w:abstractNumId w:val="3"/>
  </w:num>
  <w:num w:numId="18">
    <w:abstractNumId w:val="20"/>
  </w:num>
  <w:num w:numId="19">
    <w:abstractNumId w:val="29"/>
  </w:num>
  <w:num w:numId="20">
    <w:abstractNumId w:val="6"/>
  </w:num>
  <w:num w:numId="21">
    <w:abstractNumId w:val="2"/>
  </w:num>
  <w:num w:numId="22">
    <w:abstractNumId w:val="27"/>
  </w:num>
  <w:num w:numId="23">
    <w:abstractNumId w:val="34"/>
  </w:num>
  <w:num w:numId="24">
    <w:abstractNumId w:val="30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43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  <w:num w:numId="42">
    <w:abstractNumId w:val="42"/>
  </w:num>
  <w:num w:numId="43">
    <w:abstractNumId w:val="44"/>
  </w:num>
  <w:num w:numId="44">
    <w:abstractNumId w:val="25"/>
  </w:num>
  <w:num w:numId="45">
    <w:abstractNumId w:val="36"/>
  </w:num>
  <w:num w:numId="4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16A08"/>
    <w:rsid w:val="00026163"/>
    <w:rsid w:val="000327BD"/>
    <w:rsid w:val="00036BB0"/>
    <w:rsid w:val="00050AE8"/>
    <w:rsid w:val="00055E3E"/>
    <w:rsid w:val="00056E6B"/>
    <w:rsid w:val="00060620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0F7D69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3135"/>
    <w:rsid w:val="0013475A"/>
    <w:rsid w:val="00135D1D"/>
    <w:rsid w:val="00137773"/>
    <w:rsid w:val="00137893"/>
    <w:rsid w:val="001470E9"/>
    <w:rsid w:val="0015372D"/>
    <w:rsid w:val="00156B09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6504"/>
    <w:rsid w:val="00227B61"/>
    <w:rsid w:val="00232383"/>
    <w:rsid w:val="00233AE1"/>
    <w:rsid w:val="0024041C"/>
    <w:rsid w:val="002429A4"/>
    <w:rsid w:val="00243AB6"/>
    <w:rsid w:val="002474F3"/>
    <w:rsid w:val="00247500"/>
    <w:rsid w:val="00257136"/>
    <w:rsid w:val="002578BA"/>
    <w:rsid w:val="0026352D"/>
    <w:rsid w:val="002651B1"/>
    <w:rsid w:val="00266FFD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0978"/>
    <w:rsid w:val="002D202E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C7707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A7BC1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7CB2"/>
    <w:rsid w:val="0053335C"/>
    <w:rsid w:val="00544B2D"/>
    <w:rsid w:val="00556FA4"/>
    <w:rsid w:val="00560597"/>
    <w:rsid w:val="00564FE7"/>
    <w:rsid w:val="00566887"/>
    <w:rsid w:val="00567DFC"/>
    <w:rsid w:val="00580667"/>
    <w:rsid w:val="00580FBA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E0356"/>
    <w:rsid w:val="006E7601"/>
    <w:rsid w:val="006F60A2"/>
    <w:rsid w:val="00707255"/>
    <w:rsid w:val="00707A71"/>
    <w:rsid w:val="00715F1D"/>
    <w:rsid w:val="00717AE0"/>
    <w:rsid w:val="007340D3"/>
    <w:rsid w:val="00734914"/>
    <w:rsid w:val="00735B31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67FEF"/>
    <w:rsid w:val="00875903"/>
    <w:rsid w:val="008940FF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15CD"/>
    <w:rsid w:val="009065A7"/>
    <w:rsid w:val="009077B9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57095"/>
    <w:rsid w:val="00962748"/>
    <w:rsid w:val="00966AF3"/>
    <w:rsid w:val="0097266E"/>
    <w:rsid w:val="00973FEE"/>
    <w:rsid w:val="0097755D"/>
    <w:rsid w:val="00983AAC"/>
    <w:rsid w:val="00992F35"/>
    <w:rsid w:val="00995B55"/>
    <w:rsid w:val="009A0A87"/>
    <w:rsid w:val="009A1708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659CC"/>
    <w:rsid w:val="00A70BF3"/>
    <w:rsid w:val="00A70CEA"/>
    <w:rsid w:val="00A71C94"/>
    <w:rsid w:val="00A721A8"/>
    <w:rsid w:val="00A73073"/>
    <w:rsid w:val="00A7383B"/>
    <w:rsid w:val="00A73C3E"/>
    <w:rsid w:val="00A7411D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5C2B"/>
    <w:rsid w:val="00AF7FE8"/>
    <w:rsid w:val="00B0086E"/>
    <w:rsid w:val="00B121E1"/>
    <w:rsid w:val="00B125DD"/>
    <w:rsid w:val="00B13FBD"/>
    <w:rsid w:val="00B24C1F"/>
    <w:rsid w:val="00B30E1A"/>
    <w:rsid w:val="00B31111"/>
    <w:rsid w:val="00B329BA"/>
    <w:rsid w:val="00B44727"/>
    <w:rsid w:val="00B512DB"/>
    <w:rsid w:val="00B5575A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3867"/>
    <w:rsid w:val="00BE6EF0"/>
    <w:rsid w:val="00BE767D"/>
    <w:rsid w:val="00BE7E60"/>
    <w:rsid w:val="00BF2027"/>
    <w:rsid w:val="00BF4366"/>
    <w:rsid w:val="00C114D6"/>
    <w:rsid w:val="00C300D8"/>
    <w:rsid w:val="00C33B56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0E44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0344"/>
    <w:rsid w:val="00D54F2E"/>
    <w:rsid w:val="00D61D30"/>
    <w:rsid w:val="00D739D8"/>
    <w:rsid w:val="00D841DE"/>
    <w:rsid w:val="00D90422"/>
    <w:rsid w:val="00D933E7"/>
    <w:rsid w:val="00DA19F6"/>
    <w:rsid w:val="00DA2B3E"/>
    <w:rsid w:val="00DA61CA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1814"/>
    <w:rsid w:val="00E62520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A1719"/>
    <w:rsid w:val="00EB53E1"/>
    <w:rsid w:val="00EC0A9F"/>
    <w:rsid w:val="00EC2DE1"/>
    <w:rsid w:val="00ED7D18"/>
    <w:rsid w:val="00ED7E38"/>
    <w:rsid w:val="00EE19CE"/>
    <w:rsid w:val="00EE3C25"/>
    <w:rsid w:val="00EE567F"/>
    <w:rsid w:val="00EE6895"/>
    <w:rsid w:val="00EE6E02"/>
    <w:rsid w:val="00F009AE"/>
    <w:rsid w:val="00F052A9"/>
    <w:rsid w:val="00F15A8B"/>
    <w:rsid w:val="00F22904"/>
    <w:rsid w:val="00F23B85"/>
    <w:rsid w:val="00F33745"/>
    <w:rsid w:val="00F353B1"/>
    <w:rsid w:val="00F3572F"/>
    <w:rsid w:val="00F460A1"/>
    <w:rsid w:val="00F545A4"/>
    <w:rsid w:val="00F606D3"/>
    <w:rsid w:val="00F67470"/>
    <w:rsid w:val="00F726BF"/>
    <w:rsid w:val="00F77390"/>
    <w:rsid w:val="00F82C81"/>
    <w:rsid w:val="00F860C7"/>
    <w:rsid w:val="00FA0C9F"/>
    <w:rsid w:val="00FA17D5"/>
    <w:rsid w:val="00FB6084"/>
    <w:rsid w:val="00FC0FF6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4DFA7"/>
  <w15:docId w15:val="{CBE853C3-0BDD-4658-BC70-D66D91859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 Indent"/>
    <w:basedOn w:val="a"/>
    <w:link w:val="af3"/>
    <w:uiPriority w:val="99"/>
    <w:unhideWhenUsed/>
    <w:rsid w:val="006E035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6E0356"/>
  </w:style>
  <w:style w:type="character" w:styleId="af4">
    <w:name w:val="annotation reference"/>
    <w:basedOn w:val="a0"/>
    <w:uiPriority w:val="99"/>
    <w:semiHidden/>
    <w:unhideWhenUsed/>
    <w:rsid w:val="00983AAC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983AAC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983AAC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983AAC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983AA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0F3C9-7735-44A2-A378-C08A6FCB4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1675</Words>
  <Characters>9551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6</cp:revision>
  <cp:lastPrinted>2021-02-16T04:52:00Z</cp:lastPrinted>
  <dcterms:created xsi:type="dcterms:W3CDTF">2022-10-05T06:02:00Z</dcterms:created>
  <dcterms:modified xsi:type="dcterms:W3CDTF">2026-08-24T05:52:00Z</dcterms:modified>
</cp:coreProperties>
</file>